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A45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</w:pPr>
      <w:r>
        <w:rPr>
          <w:rFonts w:hint="eastAsia"/>
          <w:b/>
          <w:sz w:val="28"/>
        </w:rPr>
        <w:t>附件</w:t>
      </w:r>
      <w:r>
        <w:rPr>
          <w:b/>
          <w:sz w:val="28"/>
        </w:rPr>
        <w:t>1</w:t>
      </w:r>
      <w:r>
        <w:rPr>
          <w:rFonts w:hint="eastAsia"/>
          <w:b/>
          <w:sz w:val="28"/>
        </w:rPr>
        <w:t>：</w:t>
      </w:r>
    </w:p>
    <w:p w14:paraId="55B568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eastAsia="zh-CN"/>
        </w:rPr>
        <w:t>“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禾苗计划</w:t>
      </w:r>
      <w:r>
        <w:rPr>
          <w:rFonts w:hint="eastAsia" w:ascii="Times New Roman" w:hAnsi="Times New Roman" w:eastAsia="宋体" w:cs="Times New Roman"/>
          <w:b/>
          <w:sz w:val="36"/>
          <w:szCs w:val="36"/>
          <w:lang w:eastAsia="zh-CN"/>
        </w:rPr>
        <w:t>”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教学教材</w:t>
      </w: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出版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资助基金管理办法</w:t>
      </w:r>
    </w:p>
    <w:p w14:paraId="0F36E6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Times New Roman" w:hAnsi="Times New Roman" w:eastAsia="宋体" w:cs="Times New Roman"/>
          <w:b/>
          <w:sz w:val="36"/>
          <w:szCs w:val="36"/>
        </w:rPr>
      </w:pPr>
    </w:p>
    <w:p w14:paraId="73821DF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ascii="黑体" w:hAnsi="黑体" w:eastAsia="黑体" w:cs="Tahoma"/>
          <w:b/>
          <w:bCs/>
          <w:sz w:val="32"/>
          <w:szCs w:val="24"/>
        </w:rPr>
      </w:pPr>
      <w:r>
        <w:rPr>
          <w:rFonts w:hint="eastAsia" w:ascii="黑体" w:hAnsi="黑体" w:eastAsia="黑体" w:cs="Tahoma"/>
          <w:b/>
          <w:bCs/>
          <w:sz w:val="32"/>
          <w:szCs w:val="24"/>
        </w:rPr>
        <w:t>第一章 总 则</w:t>
      </w:r>
    </w:p>
    <w:p w14:paraId="2EF0FE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_GB2312" w:hAnsi="Times New Roman" w:eastAsia="仿宋_GB2312" w:cs="Times New Roman"/>
          <w:snapToGrid w:val="0"/>
          <w:kern w:val="0"/>
          <w:sz w:val="28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</w:rPr>
        <w:t>第一条</w:t>
      </w:r>
      <w:r>
        <w:rPr>
          <w:rFonts w:hint="eastAsia" w:ascii="仿宋_GB2312" w:eastAsia="仿宋_GB2312"/>
          <w:snapToGrid w:val="0"/>
          <w:kern w:val="0"/>
          <w:sz w:val="28"/>
        </w:rPr>
        <w:t>　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</w:rPr>
        <w:t>为鼓励青年教师和教育从业人员积极开展教材与教学研究，推动优质教育资源开发，提升教学质量与创新能力，智维论坛决定设立“禾苗计划”教学教材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lang w:val="en-US" w:eastAsia="zh-CN"/>
        </w:rPr>
        <w:t>出版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</w:rPr>
        <w:t>资助基金（以下简称“禾苗计划”）。为规范资助工作，特制定本管理办法。</w:t>
      </w:r>
    </w:p>
    <w:p w14:paraId="3CEF56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_GB2312" w:hAnsi="Times New Roman" w:eastAsia="仿宋_GB2312" w:cs="Times New Roman"/>
          <w:snapToGrid w:val="0"/>
          <w:kern w:val="0"/>
          <w:sz w:val="28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</w:rPr>
        <w:t>第二条</w:t>
      </w:r>
      <w:r>
        <w:rPr>
          <w:rFonts w:hint="eastAsia" w:ascii="仿宋_GB2312" w:eastAsia="仿宋_GB2312"/>
          <w:snapToGrid w:val="0"/>
          <w:kern w:val="0"/>
          <w:sz w:val="28"/>
        </w:rPr>
        <w:t>　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</w:rPr>
        <w:t>“禾苗计划”由智维论坛独立主办，于2020年正式启动。基金旨在支持具有发展潜力和实际价值的教材、教辅、教学方案等相关成果研发，不涉及政府拨款或行政性资金支持。同时，资助计划接受境内外团体、企业和个人的捐款。捐助者可根据一定的捐助金额作为该计划的主办单位或支持单位。</w:t>
      </w:r>
    </w:p>
    <w:p w14:paraId="1BA04A0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ascii="黑体" w:hAnsi="黑体" w:eastAsia="黑体" w:cs="Tahoma"/>
          <w:b/>
          <w:bCs/>
          <w:sz w:val="32"/>
          <w:szCs w:val="24"/>
        </w:rPr>
      </w:pPr>
      <w:r>
        <w:rPr>
          <w:rFonts w:hint="eastAsia" w:ascii="黑体" w:hAnsi="黑体" w:eastAsia="黑体" w:cs="Tahoma"/>
          <w:b/>
          <w:bCs/>
          <w:sz w:val="32"/>
          <w:szCs w:val="24"/>
        </w:rPr>
        <w:t>第二章 组织机构</w:t>
      </w:r>
    </w:p>
    <w:p w14:paraId="2ABA7A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_GB2312" w:hAnsi="Times New Roman" w:eastAsia="仿宋_GB2312" w:cs="Times New Roman"/>
          <w:snapToGrid w:val="0"/>
          <w:kern w:val="0"/>
          <w:sz w:val="28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</w:rPr>
        <w:t>第三条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</w:rPr>
        <w:t xml:space="preserve"> “禾苗计划”由智维论坛秘书处负责组织实施，专项基金小组负责资金管理与使用。</w:t>
      </w:r>
    </w:p>
    <w:p w14:paraId="3ACB7A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_GB2312" w:hAnsi="Times New Roman" w:eastAsia="仿宋_GB2312" w:cs="Times New Roman"/>
          <w:snapToGrid w:val="0"/>
          <w:kern w:val="0"/>
          <w:sz w:val="28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</w:rPr>
        <w:t>第四条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</w:rPr>
        <w:t xml:space="preserve"> “禾苗计划”设立评审委员会，由教育研究专家、优秀教师代表、出版专业人士等组成，负责项目评审及遴选工作。</w:t>
      </w:r>
    </w:p>
    <w:p w14:paraId="59BABD4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ascii="黑体" w:hAnsi="黑体" w:eastAsia="黑体" w:cs="Tahoma"/>
          <w:b/>
          <w:bCs/>
          <w:sz w:val="32"/>
          <w:szCs w:val="24"/>
        </w:rPr>
      </w:pPr>
      <w:r>
        <w:rPr>
          <w:rFonts w:hint="eastAsia" w:ascii="黑体" w:hAnsi="黑体" w:eastAsia="黑体" w:cs="Tahoma"/>
          <w:b/>
          <w:bCs/>
          <w:sz w:val="32"/>
          <w:szCs w:val="24"/>
        </w:rPr>
        <w:t>第三章 资助范围</w:t>
      </w:r>
    </w:p>
    <w:p w14:paraId="00B61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_GB2312" w:hAnsi="Times New Roman" w:eastAsia="仿宋_GB2312" w:cs="Times New Roman"/>
          <w:snapToGrid w:val="0"/>
          <w:kern w:val="0"/>
          <w:sz w:val="28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</w:rPr>
        <w:t>第五条</w:t>
      </w:r>
      <w:r>
        <w:rPr>
          <w:rFonts w:hint="eastAsia" w:ascii="仿宋_GB2312" w:hAnsi="宋体" w:eastAsia="仿宋_GB2312"/>
          <w:snapToGrid w:val="0"/>
          <w:kern w:val="0"/>
          <w:sz w:val="28"/>
        </w:rPr>
        <w:t>　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</w:rPr>
        <w:t>“禾苗计划”主要资助全国范围内的青年教育工作者出版具有原创性、教育价值和推广意义的教学类书籍，包括教材、教学案例集、教学法研究文稿等。原则上每年资助不超过10部著作，每部著作资助出版1000册以内的印制费用。</w:t>
      </w:r>
    </w:p>
    <w:p w14:paraId="35A71F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_GB2312" w:hAnsi="Times New Roman" w:eastAsia="仿宋_GB2312" w:cs="Times New Roman"/>
          <w:snapToGrid w:val="0"/>
          <w:kern w:val="0"/>
          <w:sz w:val="28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</w:rPr>
        <w:t>第六条</w:t>
      </w:r>
      <w:r>
        <w:rPr>
          <w:rFonts w:hint="eastAsia" w:ascii="仿宋_GB2312" w:hAnsi="宋体" w:eastAsia="仿宋_GB2312"/>
          <w:snapToGrid w:val="0"/>
          <w:kern w:val="0"/>
          <w:sz w:val="28"/>
        </w:rPr>
        <w:t>　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</w:rPr>
        <w:t>申请人须具备以下条件：</w:t>
      </w:r>
    </w:p>
    <w:p w14:paraId="58297E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napToGrid w:val="0"/>
          <w:kern w:val="0"/>
          <w:sz w:val="28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  <w:lang w:val="en-US" w:eastAsia="zh-CN"/>
        </w:rPr>
        <w:t>1、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</w:rPr>
        <w:t>热爱教育事业，学术诚信，具备较强的专业能力与教研精神；</w:t>
      </w:r>
    </w:p>
    <w:p w14:paraId="050F9B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napToGrid w:val="0"/>
          <w:kern w:val="0"/>
          <w:sz w:val="28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  <w:lang w:val="en-US" w:eastAsia="zh-CN"/>
        </w:rPr>
        <w:t>2、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</w:rPr>
        <w:t>原则上年龄不超过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lang w:val="en-US" w:eastAsia="zh-CN"/>
        </w:rPr>
        <w:t>50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</w:rPr>
        <w:t>周岁；</w:t>
      </w:r>
    </w:p>
    <w:p w14:paraId="0A374B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napToGrid w:val="0"/>
          <w:kern w:val="0"/>
          <w:sz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  <w:lang w:val="en-US" w:eastAsia="zh-CN"/>
        </w:rPr>
        <w:t>3、申请资助的作品为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napToGrid w:val="0"/>
          <w:kern w:val="0"/>
          <w:sz w:val="28"/>
          <w:lang w:val="en-US" w:eastAsia="zh-CN"/>
        </w:rPr>
        <w:t>原创，内容未出版且未获得其他同类出版资助。</w:t>
      </w:r>
    </w:p>
    <w:p w14:paraId="279A0D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</w:pPr>
    </w:p>
    <w:p w14:paraId="3B85CE1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ascii="黑体" w:hAnsi="黑体" w:eastAsia="黑体" w:cs="Tahoma"/>
          <w:b/>
          <w:bCs/>
          <w:sz w:val="32"/>
          <w:szCs w:val="24"/>
        </w:rPr>
      </w:pPr>
      <w:r>
        <w:rPr>
          <w:rFonts w:hint="eastAsia" w:ascii="黑体" w:hAnsi="黑体" w:eastAsia="黑体" w:cs="Tahoma"/>
          <w:b/>
          <w:bCs/>
          <w:sz w:val="32"/>
          <w:szCs w:val="24"/>
        </w:rPr>
        <w:t>第四章 申报与评审</w:t>
      </w:r>
    </w:p>
    <w:p w14:paraId="61D585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_GB2312" w:hAnsi="Times New Roman" w:eastAsia="仿宋_GB2312" w:cs="Times New Roman"/>
          <w:snapToGrid w:val="0"/>
          <w:kern w:val="0"/>
          <w:sz w:val="28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</w:rPr>
        <w:t>第七条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</w:rPr>
        <w:t xml:space="preserve"> 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lang w:val="en-US" w:eastAsia="zh-CN"/>
        </w:rPr>
        <w:t xml:space="preserve"> “禾苗计划”坚持“公开、公平、竞争、择优”的原则，每年评审1-2次。</w:t>
      </w:r>
    </w:p>
    <w:p w14:paraId="27FC69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_GB2312" w:hAnsi="Times New Roman" w:eastAsia="仿宋_GB2312" w:cs="Times New Roman"/>
          <w:snapToGrid w:val="0"/>
          <w:kern w:val="0"/>
          <w:sz w:val="28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</w:rPr>
        <w:t>第八条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</w:rPr>
        <w:t xml:space="preserve"> 项目申报流程：</w:t>
      </w:r>
    </w:p>
    <w:p w14:paraId="311C8F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napToGrid w:val="0"/>
          <w:kern w:val="0"/>
          <w:sz w:val="28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</w:rPr>
        <w:t>1、相关高校、教研机构、出版单位、教育团体可推荐候选人，个人也可直接向智维论坛提出申请；</w:t>
      </w:r>
    </w:p>
    <w:p w14:paraId="1CDA4E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napToGrid w:val="0"/>
          <w:kern w:val="0"/>
          <w:sz w:val="28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</w:rPr>
        <w:t>2、申请人须填写《智维论坛资助青年教育工作者出版教学教材禾苗计划申请表》，并附教材书稿打印稿3份；</w:t>
      </w:r>
    </w:p>
    <w:p w14:paraId="40FB46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napToGrid w:val="0"/>
          <w:kern w:val="0"/>
          <w:sz w:val="28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</w:rPr>
        <w:t>3、秘书处根据书稿专业方向邀请教育及出版专家进行初审与评议；</w:t>
      </w:r>
    </w:p>
    <w:p w14:paraId="03E3DD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napToGrid w:val="0"/>
          <w:kern w:val="0"/>
          <w:sz w:val="28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</w:rPr>
        <w:t>4、审议通过的申请材料提交禾苗计划评审委员会评审，采取无记名投票方式确定资助人选；</w:t>
      </w:r>
    </w:p>
    <w:p w14:paraId="0C651E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napToGrid w:val="0"/>
          <w:kern w:val="0"/>
          <w:sz w:val="28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</w:rPr>
        <w:t>5、评审结果将在智维论坛网站公示5个工作日，如无异议即报秘书处批准；</w:t>
      </w:r>
    </w:p>
    <w:p w14:paraId="675466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napToGrid w:val="0"/>
          <w:kern w:val="0"/>
          <w:sz w:val="28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</w:rPr>
        <w:t>6、秘书处通知获资助人员，与指定出版社对接出版事宜；</w:t>
      </w:r>
    </w:p>
    <w:p w14:paraId="232241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napToGrid w:val="0"/>
          <w:kern w:val="0"/>
          <w:sz w:val="28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</w:rPr>
        <w:t>7、秘书处协助完成出版合同签署与费用核销工作；</w:t>
      </w:r>
    </w:p>
    <w:p w14:paraId="20D984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napToGrid w:val="0"/>
          <w:kern w:val="0"/>
          <w:sz w:val="28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</w:rPr>
        <w:t>8、在智维论坛官方网站公布资助名单及著作出版信息。</w:t>
      </w:r>
    </w:p>
    <w:p w14:paraId="4F9D5C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_GB2312" w:eastAsia="仿宋_GB2312"/>
          <w:snapToGrid w:val="0"/>
          <w:kern w:val="0"/>
          <w:sz w:val="28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</w:rPr>
        <w:t>第九条</w:t>
      </w:r>
      <w:r>
        <w:rPr>
          <w:rFonts w:hint="eastAsia" w:ascii="仿宋_GB2312" w:eastAsia="仿宋_GB2312"/>
          <w:snapToGrid w:val="0"/>
          <w:kern w:val="0"/>
          <w:sz w:val="28"/>
        </w:rPr>
        <w:t>　如发现申报人或推荐单位存在虚假申报、剽窃等学术不端行为，智维论坛有权取消其资助资格，追回资助经费，并视情况通报其所在单位及社会。</w:t>
      </w:r>
    </w:p>
    <w:p w14:paraId="5BD9BD8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ascii="黑体" w:hAnsi="黑体" w:eastAsia="黑体" w:cs="Tahoma"/>
          <w:b/>
          <w:bCs/>
          <w:sz w:val="32"/>
          <w:szCs w:val="24"/>
        </w:rPr>
      </w:pPr>
      <w:r>
        <w:rPr>
          <w:rFonts w:hint="eastAsia" w:ascii="黑体" w:hAnsi="黑体" w:eastAsia="黑体" w:cs="Tahoma"/>
          <w:b/>
          <w:bCs/>
          <w:sz w:val="32"/>
          <w:szCs w:val="24"/>
        </w:rPr>
        <w:t>第五章 附 则</w:t>
      </w:r>
    </w:p>
    <w:p w14:paraId="41BD93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_GB2312" w:hAnsi="Times New Roman" w:eastAsia="仿宋_GB2312" w:cs="Times New Roman"/>
          <w:snapToGrid w:val="0"/>
          <w:kern w:val="0"/>
          <w:sz w:val="28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</w:rPr>
        <w:t>第十条</w:t>
      </w:r>
      <w:r>
        <w:rPr>
          <w:rFonts w:hint="eastAsia" w:ascii="仿宋_GB2312" w:eastAsia="仿宋_GB2312"/>
          <w:snapToGrid w:val="0"/>
          <w:kern w:val="0"/>
          <w:sz w:val="28"/>
        </w:rPr>
        <w:t>　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</w:rPr>
        <w:t>本办法自发布之日起施行。</w:t>
      </w:r>
    </w:p>
    <w:p w14:paraId="2A8EE1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_GB2312" w:eastAsia="仿宋_GB2312"/>
          <w:snapToGrid w:val="0"/>
          <w:kern w:val="0"/>
          <w:sz w:val="28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</w:rPr>
        <w:t>第十一条</w:t>
      </w:r>
      <w:r>
        <w:rPr>
          <w:rFonts w:hint="eastAsia" w:ascii="仿宋_GB2312" w:eastAsia="仿宋_GB2312"/>
          <w:snapToGrid w:val="0"/>
          <w:kern w:val="0"/>
          <w:sz w:val="28"/>
        </w:rPr>
        <w:t>　本办法由智维论坛禾苗计划秘书处负责解释。</w:t>
      </w:r>
    </w:p>
    <w:p w14:paraId="590318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029C3"/>
    <w:rsid w:val="04E933B8"/>
    <w:rsid w:val="1E40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zhengwen"/>
    <w:qFormat/>
    <w:uiPriority w:val="0"/>
    <w:pPr>
      <w:spacing w:before="100" w:beforeAutospacing="1" w:after="100" w:afterAutospacing="1" w:line="300" w:lineRule="atLeast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1002</Words>
  <Characters>1012</Characters>
  <Lines>0</Lines>
  <Paragraphs>0</Paragraphs>
  <TotalTime>5</TotalTime>
  <ScaleCrop>false</ScaleCrop>
  <LinksUpToDate>false</LinksUpToDate>
  <CharactersWithSpaces>1032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2025-06-09T03:28:00Z</dcterms:created>
  <dc:creator>魚果</dc:creator>
  <cp:lastModifiedBy>魚果</cp:lastModifiedBy>
  <dcterms:modified xsi:type="dcterms:W3CDTF">2025-06-09T06:32:37Z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550F31A760FD48639B3775C0B25D33EB_11</vt:lpwstr>
  </property>
  <property fmtid="{D5CDD505-2E9C-101B-9397-08002B2CF9AE}" pid="4" name="KSOTemplateDocerSaveRecord">
    <vt:lpwstr>eyJoZGlkIjoiY2ViNDliNzNkMWZiYjNmZTg0NmVkZDEyNDU1NDBmZDciLCJ1c2VySWQiOiI5MDg4NjQxNTQifQ==</vt:lpwstr>
  </property>
</Properties>
</file>